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C1C4" w14:textId="77777777" w:rsidR="00E34341" w:rsidRPr="00F75CAD" w:rsidRDefault="00F75CA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56920194"/>
      <w:bookmarkStart w:id="1" w:name="_Toc392180206"/>
      <w:bookmarkStart w:id="2" w:name="_Toc449539095"/>
      <w:r w:rsidRPr="00F75CAD">
        <w:rPr>
          <w:rFonts w:ascii="Times New Roman" w:hAnsi="Times New Roman" w:cs="Times New Roman"/>
          <w:sz w:val="28"/>
          <w:szCs w:val="28"/>
        </w:rPr>
        <w:t xml:space="preserve">Specificaţii tehnice </w:t>
      </w:r>
      <w:r w:rsidRPr="00F75CAD">
        <w:rPr>
          <w:rFonts w:ascii="Times New Roman" w:hAnsi="Times New Roman" w:cs="Times New Roman"/>
          <w:sz w:val="28"/>
          <w:szCs w:val="28"/>
          <w:lang w:val="en-US"/>
        </w:rPr>
        <w:t>(F4.1)</w:t>
      </w:r>
      <w:bookmarkEnd w:id="0"/>
      <w:bookmarkEnd w:id="1"/>
      <w:bookmarkEnd w:id="2"/>
    </w:p>
    <w:p w14:paraId="7C4C6DA4" w14:textId="77777777" w:rsidR="00F75CAD" w:rsidRPr="00F75CAD" w:rsidRDefault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3, 4, 5, 7,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1, 2, 6, 8]</w:t>
      </w:r>
    </w:p>
    <w:p w14:paraId="1B172CEF" w14:textId="77777777" w:rsidR="00F75CAD" w:rsidRPr="00F75CAD" w:rsidRDefault="00F75CAD">
      <w:pPr>
        <w:rPr>
          <w:rFonts w:ascii="Times New Roman" w:hAnsi="Times New Roman" w:cs="Times New Roman"/>
          <w:b/>
          <w:lang w:val="ro-RO"/>
        </w:rPr>
      </w:pPr>
      <w:r w:rsidRPr="00F75CAD">
        <w:rPr>
          <w:rFonts w:ascii="Times New Roman" w:hAnsi="Times New Roman" w:cs="Times New Roman"/>
          <w:b/>
          <w:lang w:val="en-US"/>
        </w:rPr>
        <w:t>Num</w:t>
      </w:r>
      <w:r w:rsidRPr="00F75CAD">
        <w:rPr>
          <w:rFonts w:ascii="Times New Roman" w:hAnsi="Times New Roman" w:cs="Times New Roman"/>
          <w:b/>
          <w:lang w:val="ro-RO"/>
        </w:rPr>
        <w:t>ărul procedurii de achiziție_______________________________din____________________</w:t>
      </w:r>
    </w:p>
    <w:p w14:paraId="63238624" w14:textId="77777777" w:rsidR="00F75CAD" w:rsidRDefault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4189" w:type="dxa"/>
        <w:tblInd w:w="93" w:type="dxa"/>
        <w:tblLook w:val="04A0" w:firstRow="1" w:lastRow="0" w:firstColumn="1" w:lastColumn="0" w:noHBand="0" w:noVBand="1"/>
      </w:tblPr>
      <w:tblGrid>
        <w:gridCol w:w="800"/>
        <w:gridCol w:w="1961"/>
        <w:gridCol w:w="1105"/>
        <w:gridCol w:w="1099"/>
        <w:gridCol w:w="827"/>
        <w:gridCol w:w="5966"/>
        <w:gridCol w:w="1261"/>
        <w:gridCol w:w="1170"/>
      </w:tblGrid>
      <w:tr w:rsidR="006D7EF4" w:rsidRPr="006D7EF4" w14:paraId="79A8FF5A" w14:textId="77777777" w:rsidTr="00035A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18E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Nr. Lot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5CE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 xml:space="preserve">Denumirea bunurilor/serviciilor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4EB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Modelul articolului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758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Ţara de origine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AFF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Produ-cătorul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BD0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solicitată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autoritatea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contractantă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6B9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propusă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ofertant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115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Standarde de referinţă</w:t>
            </w:r>
          </w:p>
        </w:tc>
      </w:tr>
      <w:tr w:rsidR="006D7EF4" w:rsidRPr="006D7EF4" w14:paraId="6F74EE2D" w14:textId="77777777" w:rsidTr="00035A1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1FE5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C4D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Lotul 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654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521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37E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FF5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2E8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45E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</w:tr>
      <w:tr w:rsidR="006D7EF4" w:rsidRPr="00035A16" w14:paraId="4199B62E" w14:textId="77777777" w:rsidTr="00035A16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0FE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8CC" w14:textId="5A758634" w:rsidR="006D7EF4" w:rsidRPr="00035A16" w:rsidRDefault="00035A16" w:rsidP="00A6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</w:pP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Servicii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privind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auditul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situațiilor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financiare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pentru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anul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2EF" w14:textId="20E1C281" w:rsidR="006D7EF4" w:rsidRPr="00A6407D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916" w14:textId="732D033A" w:rsidR="006D7EF4" w:rsidRPr="00A6407D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67CE" w14:textId="4CA50E93" w:rsidR="006D7EF4" w:rsidRPr="00A6407D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EF1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Achiziționarea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serviciilor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audit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obligatoriu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al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situației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pentru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anul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2021,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conformitate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Standardele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>Naționale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>.</w:t>
            </w:r>
          </w:p>
          <w:p w14:paraId="29277F15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es-ES" w:bidi="es-ES"/>
              </w:rPr>
            </w:pP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Conform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criteriilor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clasificare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prevăzute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art.4 (pct.3) al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Legii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Contabilității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raportării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nr. 287 din 15.12.2017,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constituie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o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entitate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mijlocie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ține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contabilitatea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partidă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dublă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prezentarea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situațiilor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complete,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>art.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5 (alin.3) din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Legea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contabilității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raportării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.</w:t>
            </w:r>
          </w:p>
          <w:p w14:paraId="6B42FFB3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04586347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es-ES" w:bidi="es-E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Potrivit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art.32 al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legii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287/2017,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situațiile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pentru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anul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2021 ale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>entităților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mijlocii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sunt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supuse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auditului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obligatoriu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conformitate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legea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privind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auditul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situațiilor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271/2017,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Standardelor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Internationale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Audit,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Codul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Etic.</w:t>
            </w:r>
          </w:p>
          <w:p w14:paraId="4DE547F9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70070999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es-ES" w:bidi="es-E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Astfel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obligatoriu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va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efectua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auditul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situațiilor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care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va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include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participarea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entitătii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audit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la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inventarierea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activelor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pasivelor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care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se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va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desfășara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pe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parcursul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trimestrului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IV al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perioadei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gestiune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.</w:t>
            </w:r>
          </w:p>
          <w:p w14:paraId="5908333C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2AA259FE" w14:textId="77777777" w:rsidR="00035A16" w:rsidRPr="00035A16" w:rsidRDefault="00035A16" w:rsidP="00035A16">
            <w:pPr>
              <w:pStyle w:val="Bodytext20"/>
              <w:shd w:val="clear" w:color="auto" w:fill="auto"/>
              <w:tabs>
                <w:tab w:val="left" w:pos="677"/>
              </w:tabs>
              <w:spacing w:after="0" w:line="240" w:lineRule="auto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Informații</w:t>
            </w:r>
            <w:proofErr w:type="spellEnd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despre</w:t>
            </w:r>
            <w:proofErr w:type="spellEnd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instituția</w:t>
            </w:r>
            <w:proofErr w:type="spellEnd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supusă</w:t>
            </w:r>
            <w:proofErr w:type="spellEnd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auditului</w:t>
            </w:r>
            <w:proofErr w:type="spellEnd"/>
            <w:r w:rsidRPr="00035A16">
              <w:rPr>
                <w:i/>
                <w:color w:val="000000"/>
                <w:sz w:val="20"/>
                <w:szCs w:val="20"/>
                <w:lang w:val="en-US" w:eastAsia="es-ES" w:bidi="es-ES"/>
              </w:rPr>
              <w:t>:</w:t>
            </w:r>
          </w:p>
          <w:p w14:paraId="31632CE8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Regulamentul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:</w:t>
            </w:r>
          </w:p>
          <w:p w14:paraId="44BE8CA2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es-ES" w:bidi="es-ES"/>
              </w:rPr>
            </w:pP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este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o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instituție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medico-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sanitară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publica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republicană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benificiază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toate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drepturile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decurg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din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calitatea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persoană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juridică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drept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public,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gestionează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mijloacele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primite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de la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bugetele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competente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ale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bugetului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public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lastRenderedPageBreak/>
              <w:t xml:space="preserve">national (CNAM)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prin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conturi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trezoriale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pentru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alte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mijloace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are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conturi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proprii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bancă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>inclusiv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de-DE" w:bidi="de-DE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valutare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.</w:t>
            </w:r>
          </w:p>
          <w:p w14:paraId="5D260036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15E2FDE6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es-ES" w:bidi="es-ES"/>
              </w:rPr>
            </w:pP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își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desfașoară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activitatea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sa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necomercială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pe principii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autofinanțări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de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non-profit,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conformitate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legislația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vigoare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.</w:t>
            </w:r>
          </w:p>
          <w:p w14:paraId="403311B5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023B2C97" w14:textId="77777777" w:rsidR="00035A16" w:rsidRPr="00035A16" w:rsidRDefault="00035A16" w:rsidP="00035A16">
            <w:pPr>
              <w:spacing w:after="0"/>
              <w:ind w:firstLine="14"/>
              <w:rPr>
                <w:color w:val="000000"/>
                <w:sz w:val="20"/>
                <w:szCs w:val="20"/>
                <w:lang w:val="en-US" w:eastAsia="es-ES" w:bidi="es-E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Indicii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activității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economico-financiare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a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pentru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anul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2020</w:t>
            </w:r>
          </w:p>
          <w:p w14:paraId="332A5C8C" w14:textId="77777777" w:rsidR="00035A16" w:rsidRPr="00035A16" w:rsidRDefault="00035A16" w:rsidP="00035A16">
            <w:pPr>
              <w:pStyle w:val="Headerorfooter0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Total Active: 271155460,00 lei</w:t>
            </w:r>
          </w:p>
          <w:p w14:paraId="7B2D2978" w14:textId="77777777" w:rsidR="00035A16" w:rsidRPr="00035A16" w:rsidRDefault="00035A16" w:rsidP="00035A16">
            <w:pPr>
              <w:pStyle w:val="Headerorfooter0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val="en-US" w:eastAsia="it-IT" w:bidi="it-IT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bidi="en-US"/>
              </w:rPr>
              <w:t>Venituri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din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vânzâri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 :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471220168,00 </w:t>
            </w:r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lei</w:t>
            </w:r>
          </w:p>
          <w:p w14:paraId="0E9CE3CC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iclusiv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:</w:t>
            </w:r>
          </w:p>
          <w:p w14:paraId="33DBBEAF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it-IT" w:bidi="it-IT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servicii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medicale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(CNAM) 329657311,83 </w:t>
            </w:r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lei </w:t>
            </w:r>
          </w:p>
          <w:p w14:paraId="102F148C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fr-FR" w:bidi="fr-FR"/>
              </w:rPr>
            </w:pPr>
          </w:p>
          <w:p w14:paraId="7933F195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Numarul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mediu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al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personalului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: 2314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persoane</w:t>
            </w:r>
            <w:proofErr w:type="spellEnd"/>
          </w:p>
          <w:p w14:paraId="58C7E035" w14:textId="77777777" w:rsidR="00035A16" w:rsidRDefault="00035A16" w:rsidP="00035A16">
            <w:pPr>
              <w:pStyle w:val="Bodytext130"/>
              <w:shd w:val="clear" w:color="auto" w:fill="auto"/>
              <w:tabs>
                <w:tab w:val="left" w:pos="498"/>
              </w:tabs>
              <w:spacing w:before="0" w:after="0" w:line="240" w:lineRule="auto"/>
              <w:rPr>
                <w:color w:val="000000"/>
                <w:sz w:val="20"/>
                <w:szCs w:val="20"/>
                <w:lang w:val="ro-RO"/>
              </w:rPr>
            </w:pPr>
          </w:p>
          <w:p w14:paraId="06F12D7F" w14:textId="77777777" w:rsidR="00035A16" w:rsidRPr="00AC2F16" w:rsidRDefault="00035A16" w:rsidP="00035A16">
            <w:pPr>
              <w:pStyle w:val="Bodytext130"/>
              <w:shd w:val="clear" w:color="auto" w:fill="auto"/>
              <w:tabs>
                <w:tab w:val="left" w:pos="498"/>
              </w:tabs>
              <w:spacing w:before="0" w:after="0" w:line="240" w:lineRule="auto"/>
              <w:rPr>
                <w:sz w:val="20"/>
                <w:szCs w:val="20"/>
                <w:lang w:val="ro-RO"/>
              </w:rPr>
            </w:pPr>
            <w:r w:rsidRPr="00AC2F16">
              <w:rPr>
                <w:color w:val="000000"/>
                <w:sz w:val="20"/>
                <w:szCs w:val="20"/>
                <w:lang w:val="ro-RO"/>
              </w:rPr>
              <w:t>Scop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ul </w:t>
            </w:r>
            <w:r w:rsidRPr="00AC2F16">
              <w:rPr>
                <w:color w:val="000000"/>
                <w:sz w:val="20"/>
                <w:szCs w:val="20"/>
                <w:lang w:val="ro-RO"/>
              </w:rPr>
              <w:t>presta</w:t>
            </w:r>
            <w:r>
              <w:rPr>
                <w:color w:val="000000"/>
                <w:sz w:val="20"/>
                <w:szCs w:val="20"/>
                <w:lang w:val="ro-RO"/>
              </w:rPr>
              <w:t>ț</w:t>
            </w:r>
            <w:r w:rsidRPr="00AC2F16">
              <w:rPr>
                <w:color w:val="000000"/>
                <w:sz w:val="20"/>
                <w:szCs w:val="20"/>
                <w:lang w:val="ro-RO"/>
              </w:rPr>
              <w:t>iilor:</w:t>
            </w:r>
          </w:p>
          <w:p w14:paraId="6D6B0540" w14:textId="77777777" w:rsidR="00035A16" w:rsidRPr="00035A16" w:rsidRDefault="00035A16" w:rsidP="00035A16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Auditul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situațiilor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pentru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anul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2021 ale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Copilului</w:t>
            </w:r>
            <w:proofErr w:type="spellEnd"/>
          </w:p>
          <w:p w14:paraId="3DB55738" w14:textId="77777777" w:rsidR="00035A16" w:rsidRPr="00035A16" w:rsidRDefault="00035A16" w:rsidP="00035A16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Examinarea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vederea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exprimării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unei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opinii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asupra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situațiilor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anuale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conformitate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Standardele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Internaționale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de </w:t>
            </w:r>
            <w:r w:rsidRPr="00035A16">
              <w:rPr>
                <w:color w:val="000000"/>
                <w:sz w:val="20"/>
                <w:szCs w:val="20"/>
                <w:lang w:val="en-US" w:bidi="en-US"/>
              </w:rPr>
              <w:t>Audit.</w:t>
            </w:r>
          </w:p>
          <w:p w14:paraId="70DFD9A1" w14:textId="77777777" w:rsidR="00035A16" w:rsidRPr="00035A16" w:rsidRDefault="00035A16" w:rsidP="00035A16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Exprimarea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unei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opinii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asupra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imaginii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fidele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a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situației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patrimoniale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dacă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sistemul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de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ținere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a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evidenței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contabile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al IMSP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Institutul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Mamei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Copilului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(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documente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primare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registre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contabile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>rapoarte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>financiare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),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este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în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conformitate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es-ES" w:bidi="es-ES"/>
              </w:rPr>
              <w:t xml:space="preserve">cu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legislația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r w:rsidRPr="00035A16">
              <w:rPr>
                <w:color w:val="000000"/>
                <w:sz w:val="20"/>
                <w:szCs w:val="20"/>
                <w:lang w:val="en-US" w:eastAsia="it-IT" w:bidi="it-IT"/>
              </w:rPr>
              <w:t xml:space="preserve">din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domeniul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contabilității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.</w:t>
            </w:r>
          </w:p>
          <w:p w14:paraId="56ACF0F8" w14:textId="77777777" w:rsidR="00035A16" w:rsidRPr="00035A16" w:rsidRDefault="00035A16" w:rsidP="00035A16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Exprimarea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unei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opinii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asupra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regularității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,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veridicității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și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corectitudinii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contabilității</w:t>
            </w:r>
            <w:proofErr w:type="spellEnd"/>
          </w:p>
          <w:p w14:paraId="43A5411F" w14:textId="77777777" w:rsidR="00035A16" w:rsidRPr="00035A16" w:rsidRDefault="00035A16" w:rsidP="00035A16">
            <w:pPr>
              <w:pStyle w:val="Bodytext20"/>
              <w:shd w:val="clear" w:color="auto" w:fill="auto"/>
              <w:tabs>
                <w:tab w:val="left" w:pos="27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  <w:p w14:paraId="35C012BC" w14:textId="77777777" w:rsidR="00035A16" w:rsidRPr="00035A16" w:rsidRDefault="00035A16" w:rsidP="00035A16">
            <w:pPr>
              <w:pStyle w:val="Bodytext20"/>
              <w:shd w:val="clear" w:color="auto" w:fill="auto"/>
              <w:tabs>
                <w:tab w:val="left" w:pos="277"/>
              </w:tabs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val="en-US" w:eastAsia="fr-FR" w:bidi="fr-FR"/>
              </w:rPr>
            </w:pPr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 xml:space="preserve">Alte </w:t>
            </w:r>
            <w:proofErr w:type="spellStart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cerințe</w:t>
            </w:r>
            <w:proofErr w:type="spellEnd"/>
            <w:r w:rsidRPr="00035A16">
              <w:rPr>
                <w:color w:val="000000"/>
                <w:sz w:val="20"/>
                <w:szCs w:val="20"/>
                <w:lang w:val="en-US" w:eastAsia="fr-FR" w:bidi="fr-FR"/>
              </w:rPr>
              <w:t>:</w:t>
            </w:r>
          </w:p>
          <w:p w14:paraId="249B9349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sz w:val="20"/>
                <w:szCs w:val="20"/>
                <w:lang w:val="en-US"/>
              </w:rPr>
              <w:t>Prestatorul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preda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iar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Bineficiarul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recepționa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:</w:t>
            </w:r>
          </w:p>
          <w:p w14:paraId="7F6E1AF4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35A16">
              <w:rPr>
                <w:sz w:val="20"/>
                <w:szCs w:val="20"/>
                <w:lang w:val="en-US"/>
              </w:rPr>
              <w:t>-</w:t>
            </w:r>
            <w:r w:rsidRPr="00035A16">
              <w:rPr>
                <w:sz w:val="20"/>
                <w:szCs w:val="20"/>
                <w:lang w:val="en-US"/>
              </w:rPr>
              <w:tab/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raportul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auditului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întocmit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respectînd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standardele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audit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predat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termenul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predare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stipulat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contract;</w:t>
            </w:r>
          </w:p>
          <w:p w14:paraId="3E0CEEC3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35A16">
              <w:rPr>
                <w:sz w:val="20"/>
                <w:szCs w:val="20"/>
                <w:lang w:val="en-US"/>
              </w:rPr>
              <w:t>Rapoartul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auditului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conține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suplimentar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:</w:t>
            </w:r>
          </w:p>
          <w:p w14:paraId="11308CE1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35A16">
              <w:rPr>
                <w:sz w:val="20"/>
                <w:szCs w:val="20"/>
                <w:lang w:val="en-US"/>
              </w:rPr>
              <w:t>a)</w:t>
            </w:r>
            <w:r w:rsidRPr="00035A16">
              <w:rPr>
                <w:sz w:val="20"/>
                <w:szCs w:val="20"/>
                <w:lang w:val="en-US"/>
              </w:rPr>
              <w:tab/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avizul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auditorului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coerența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dintre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raportul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conducerii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situației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aceeași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perioadă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gestiune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corespunderea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acestuia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prevederile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legislației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:</w:t>
            </w:r>
          </w:p>
          <w:p w14:paraId="0E9945A5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35A16">
              <w:rPr>
                <w:sz w:val="20"/>
                <w:szCs w:val="20"/>
                <w:lang w:val="en-US"/>
              </w:rPr>
              <w:t>b)</w:t>
            </w:r>
            <w:r w:rsidRPr="00035A16">
              <w:rPr>
                <w:sz w:val="20"/>
                <w:szCs w:val="20"/>
                <w:lang w:val="en-US"/>
              </w:rPr>
              <w:tab/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declararația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privire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faptul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că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parcursul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auditului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s-au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lastRenderedPageBreak/>
              <w:t>indentificat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informații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eronate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semnificative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prezentate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raportul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conducerii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indicînd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natura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acestora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.</w:t>
            </w:r>
          </w:p>
          <w:p w14:paraId="29117D5F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35A16">
              <w:rPr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raportul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predat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însoțit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act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predare-primire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;</w:t>
            </w:r>
          </w:p>
          <w:p w14:paraId="1F03625B" w14:textId="77777777" w:rsidR="00035A16" w:rsidRPr="00035A16" w:rsidRDefault="00035A16" w:rsidP="00035A16">
            <w:pPr>
              <w:pStyle w:val="Bodytext20"/>
              <w:tabs>
                <w:tab w:val="left" w:pos="27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35A16">
              <w:rPr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limba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utilizata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activităților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pe care le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desfășura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auditorii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este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limba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română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Toate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elaborate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aceștia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fi elaborate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limba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română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.</w:t>
            </w:r>
          </w:p>
          <w:p w14:paraId="097FEFE7" w14:textId="5FE1036A" w:rsidR="006D7EF4" w:rsidRPr="00035A16" w:rsidRDefault="00035A16" w:rsidP="000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</w:pPr>
            <w:r w:rsidRPr="00035A16">
              <w:rPr>
                <w:sz w:val="20"/>
                <w:szCs w:val="20"/>
                <w:lang w:val="en-US"/>
              </w:rPr>
              <w:t xml:space="preserve">e)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urma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recepționării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către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Beneficiar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raportul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devine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proprietate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Beneficiarului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care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își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rezerva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dreptul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utilizare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ulterioară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acestuia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Prestatorul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neputîndu-1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folosi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transmite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comunica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altcuiva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decît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16">
              <w:rPr>
                <w:sz w:val="20"/>
                <w:szCs w:val="20"/>
                <w:lang w:val="en-US"/>
              </w:rPr>
              <w:t>Beneficiarului</w:t>
            </w:r>
            <w:proofErr w:type="spellEnd"/>
            <w:r w:rsidRPr="00035A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EE4" w14:textId="77777777" w:rsidR="006D7EF4" w:rsidRPr="00A6407D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A6407D">
              <w:rPr>
                <w:rFonts w:ascii="Calibri" w:eastAsia="Times New Roman" w:hAnsi="Calibri" w:cs="Calibri"/>
                <w:color w:val="000000"/>
                <w:lang w:val="en-US" w:eastAsia="ru-MD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D40" w14:textId="77777777" w:rsidR="006D7EF4" w:rsidRPr="00A6407D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A6407D">
              <w:rPr>
                <w:rFonts w:ascii="Calibri" w:eastAsia="Times New Roman" w:hAnsi="Calibri" w:cs="Calibri"/>
                <w:color w:val="000000"/>
                <w:lang w:val="en-US" w:eastAsia="ru-MD"/>
              </w:rPr>
              <w:t> </w:t>
            </w:r>
          </w:p>
        </w:tc>
      </w:tr>
    </w:tbl>
    <w:p w14:paraId="40EEE52B" w14:textId="77777777" w:rsidR="00576A8C" w:rsidRDefault="00576A8C">
      <w:pPr>
        <w:rPr>
          <w:rFonts w:ascii="Times New Roman" w:hAnsi="Times New Roman" w:cs="Times New Roman"/>
          <w:b/>
          <w:lang w:val="en-US"/>
        </w:rPr>
      </w:pPr>
    </w:p>
    <w:p w14:paraId="27DA7006" w14:textId="77777777" w:rsidR="00F75CAD" w:rsidRPr="00F75CAD" w:rsidRDefault="00F75CAD" w:rsidP="00F75C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:_______________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de: ________________</w:t>
      </w:r>
    </w:p>
    <w:p w14:paraId="02086203" w14:textId="77777777"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Ofertantul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_______________________ </w:t>
      </w: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Adresa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______________________________</w:t>
      </w:r>
    </w:p>
    <w:p w14:paraId="16A4B9AD" w14:textId="77777777"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4873D83F" w14:textId="77777777"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1F3BD4C9" w14:textId="77777777"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555EEC13" w14:textId="2C9AC250"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481D37B0" w14:textId="23EE3B1C" w:rsidR="00035A16" w:rsidRDefault="00035A16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055E6D01" w14:textId="77777777" w:rsidR="00035A16" w:rsidRDefault="00035A16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35937290" w14:textId="77777777"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749EDA19" w14:textId="77777777"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0D21DE7B" w14:textId="77777777"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6760CFA6" w14:textId="77777777"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080B11A3" w14:textId="77777777" w:rsidR="00F75CAD" w:rsidRPr="00F75CAD" w:rsidRDefault="0009312C" w:rsidP="00F75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pecificații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preț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CAD" w:rsidRPr="00F75CAD">
        <w:rPr>
          <w:rFonts w:ascii="Times New Roman" w:hAnsi="Times New Roman" w:cs="Times New Roman"/>
          <w:sz w:val="28"/>
          <w:szCs w:val="28"/>
          <w:lang w:val="en-US"/>
        </w:rPr>
        <w:t>(F4.2)</w:t>
      </w:r>
    </w:p>
    <w:p w14:paraId="2BB05722" w14:textId="77777777" w:rsidR="00F75CAD" w:rsidRPr="00F75CAD" w:rsidRDefault="00F75CAD" w:rsidP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5,6,7,8,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1,2,3,4,9,10]</w:t>
      </w:r>
    </w:p>
    <w:p w14:paraId="270B80AE" w14:textId="77777777"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Numărul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______________din_________</w:t>
      </w:r>
    </w:p>
    <w:p w14:paraId="7F545811" w14:textId="77777777" w:rsid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 w:rsidR="00E60530"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960"/>
        <w:gridCol w:w="960"/>
        <w:gridCol w:w="1380"/>
        <w:gridCol w:w="1300"/>
        <w:gridCol w:w="1260"/>
        <w:gridCol w:w="1220"/>
        <w:gridCol w:w="1760"/>
      </w:tblGrid>
      <w:tr w:rsidR="006D7EF4" w:rsidRPr="006D7EF4" w14:paraId="344C9C12" w14:textId="77777777" w:rsidTr="006D7EF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19B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Nr. d/o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3D9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 xml:space="preserve">Denumirea bunurilor/serviciilor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BD3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U/M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5C7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Canti-tatea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8A5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Preţ (fără TVA)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202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Preţ (cu TVA)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5D1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Suma fără TVA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606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Suma cu TVA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D04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Termenul de livrare</w:t>
            </w:r>
          </w:p>
        </w:tc>
      </w:tr>
      <w:tr w:rsidR="006D7EF4" w:rsidRPr="006D7EF4" w14:paraId="055A2BB6" w14:textId="77777777" w:rsidTr="006D7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B4D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517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Lotul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09C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E90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580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285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4D3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871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766E" w14:textId="77777777"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D" w:eastAsia="ru-MD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D" w:eastAsia="ru-MD"/>
              </w:rPr>
              <w:t> </w:t>
            </w:r>
          </w:p>
        </w:tc>
      </w:tr>
      <w:tr w:rsidR="006D7EF4" w:rsidRPr="00035A16" w14:paraId="3BEC412E" w14:textId="77777777" w:rsidTr="00035A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F1C" w14:textId="77777777"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E5A4" w14:textId="6949A1D1" w:rsidR="006D7EF4" w:rsidRPr="00035A16" w:rsidRDefault="00035A16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</w:pP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Servicii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privind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auditul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situațiilor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financiare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pentru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</w:t>
            </w:r>
            <w:proofErr w:type="spellStart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>anul</w:t>
            </w:r>
            <w:proofErr w:type="spellEnd"/>
            <w:r w:rsidRPr="0003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D"/>
              </w:rPr>
              <w:t xml:space="preserve">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90C8" w14:textId="58579F25" w:rsidR="006D7EF4" w:rsidRPr="00A6407D" w:rsidRDefault="00035A16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MD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1815" w14:textId="34812B47" w:rsidR="006D7EF4" w:rsidRPr="00A6407D" w:rsidRDefault="00035A16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MD"/>
              </w:rPr>
              <w:t>1</w:t>
            </w:r>
            <w:bookmarkStart w:id="3" w:name="_GoBack"/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A5C9" w14:textId="77085FFE" w:rsidR="006D7EF4" w:rsidRPr="00035A16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6C9" w14:textId="77777777" w:rsidR="006D7EF4" w:rsidRPr="00035A16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035A16">
              <w:rPr>
                <w:rFonts w:ascii="Calibri" w:eastAsia="Times New Roman" w:hAnsi="Calibri" w:cs="Calibri"/>
                <w:color w:val="000000"/>
                <w:lang w:val="en-US" w:eastAsia="ru-MD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3E6" w14:textId="77777777" w:rsidR="006D7EF4" w:rsidRPr="00035A16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035A16">
              <w:rPr>
                <w:rFonts w:ascii="Calibri" w:eastAsia="Times New Roman" w:hAnsi="Calibri" w:cs="Calibri"/>
                <w:color w:val="000000"/>
                <w:lang w:val="en-US" w:eastAsia="ru-M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117" w14:textId="77777777" w:rsidR="006D7EF4" w:rsidRPr="00035A16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035A16">
              <w:rPr>
                <w:rFonts w:ascii="Calibri" w:eastAsia="Times New Roman" w:hAnsi="Calibri" w:cs="Calibri"/>
                <w:color w:val="000000"/>
                <w:lang w:val="en-US" w:eastAsia="ru-M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495" w14:textId="77777777" w:rsidR="006D7EF4" w:rsidRPr="00035A16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D"/>
              </w:rPr>
            </w:pPr>
            <w:r w:rsidRPr="00035A16">
              <w:rPr>
                <w:rFonts w:ascii="Calibri" w:eastAsia="Times New Roman" w:hAnsi="Calibri" w:cs="Calibri"/>
                <w:color w:val="000000"/>
                <w:lang w:val="en-US" w:eastAsia="ru-MD"/>
              </w:rPr>
              <w:t> </w:t>
            </w:r>
          </w:p>
        </w:tc>
      </w:tr>
      <w:tr w:rsidR="006D7EF4" w:rsidRPr="006D7EF4" w14:paraId="0AC0B89A" w14:textId="77777777" w:rsidTr="006D7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EA9" w14:textId="77777777" w:rsidR="006D7EF4" w:rsidRPr="00035A16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</w:pPr>
            <w:r w:rsidRPr="0003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D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823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289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A38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821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F0A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D2F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A03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B2F" w14:textId="77777777"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D" w:eastAsia="ru-MD"/>
              </w:rPr>
              <w:t> </w:t>
            </w:r>
          </w:p>
        </w:tc>
      </w:tr>
    </w:tbl>
    <w:p w14:paraId="1E76AD36" w14:textId="77777777" w:rsidR="00E60530" w:rsidRDefault="00E60530" w:rsidP="00F75CAD">
      <w:pPr>
        <w:rPr>
          <w:rFonts w:ascii="Times New Roman" w:hAnsi="Times New Roman" w:cs="Times New Roman"/>
          <w:b/>
          <w:lang w:val="en-US"/>
        </w:rPr>
      </w:pPr>
    </w:p>
    <w:p w14:paraId="49DFAC1C" w14:textId="77777777"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Semnat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de: ________________</w:t>
      </w:r>
    </w:p>
    <w:p w14:paraId="24DA908E" w14:textId="77777777"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Ofertantul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Adresa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: ______________________________</w:t>
      </w:r>
    </w:p>
    <w:p w14:paraId="6FE85E04" w14:textId="77777777" w:rsidR="00F75CAD" w:rsidRP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406BB5C4" w14:textId="77777777" w:rsidR="00F75CAD" w:rsidRPr="00F75CAD" w:rsidRDefault="00F75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75CAD" w:rsidRPr="00F75CAD" w:rsidSect="00F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A46"/>
    <w:multiLevelType w:val="multilevel"/>
    <w:tmpl w:val="7C706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D"/>
    <w:rsid w:val="00035A16"/>
    <w:rsid w:val="0009312C"/>
    <w:rsid w:val="000D17B2"/>
    <w:rsid w:val="001B1867"/>
    <w:rsid w:val="003E51DA"/>
    <w:rsid w:val="00576A8C"/>
    <w:rsid w:val="006D7EF4"/>
    <w:rsid w:val="0071410E"/>
    <w:rsid w:val="00A6407D"/>
    <w:rsid w:val="00B20F97"/>
    <w:rsid w:val="00B5663B"/>
    <w:rsid w:val="00C23B3B"/>
    <w:rsid w:val="00D70244"/>
    <w:rsid w:val="00E34341"/>
    <w:rsid w:val="00E60530"/>
    <w:rsid w:val="00ED38FA"/>
    <w:rsid w:val="00F75CA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5615"/>
  <w15:docId w15:val="{3B1BE5FE-E7FC-4976-8F50-906CA0B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D" w:eastAsia="ru-MD"/>
    </w:rPr>
  </w:style>
  <w:style w:type="character" w:customStyle="1" w:styleId="Bodytext2">
    <w:name w:val="Body text (2)_"/>
    <w:basedOn w:val="DefaultParagraphFont"/>
    <w:link w:val="Bodytext20"/>
    <w:rsid w:val="00035A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5A16"/>
    <w:pPr>
      <w:widowControl w:val="0"/>
      <w:shd w:val="clear" w:color="auto" w:fill="FFFFFF"/>
      <w:spacing w:after="720" w:line="35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orfooter">
    <w:name w:val="Header or footer_"/>
    <w:basedOn w:val="DefaultParagraphFont"/>
    <w:link w:val="Headerorfooter0"/>
    <w:rsid w:val="00035A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35A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3">
    <w:name w:val="Body text (13)_"/>
    <w:basedOn w:val="DefaultParagraphFont"/>
    <w:link w:val="Bodytext130"/>
    <w:rsid w:val="00035A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it-IT" w:eastAsia="it-IT" w:bidi="it-IT"/>
    </w:rPr>
  </w:style>
  <w:style w:type="paragraph" w:customStyle="1" w:styleId="Bodytext130">
    <w:name w:val="Body text (13)"/>
    <w:basedOn w:val="Normal"/>
    <w:link w:val="Bodytext13"/>
    <w:rsid w:val="00035A1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Ludmila</cp:lastModifiedBy>
  <cp:revision>18</cp:revision>
  <cp:lastPrinted>2021-02-09T14:16:00Z</cp:lastPrinted>
  <dcterms:created xsi:type="dcterms:W3CDTF">2019-10-31T06:53:00Z</dcterms:created>
  <dcterms:modified xsi:type="dcterms:W3CDTF">2021-11-15T11:23:00Z</dcterms:modified>
</cp:coreProperties>
</file>